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C5" w:rsidRPr="00B3319B" w:rsidRDefault="000446EA" w:rsidP="00136804">
      <w:pPr>
        <w:bidi/>
        <w:ind w:left="180"/>
        <w:jc w:val="center"/>
        <w:rPr>
          <w:rFonts w:asciiTheme="majorHAnsi" w:eastAsiaTheme="majorEastAsia" w:hAnsiTheme="majorHAnsi" w:cs="B Titr"/>
          <w:color w:val="365F91" w:themeColor="accent1" w:themeShade="BF"/>
        </w:rPr>
      </w:pPr>
      <w:r w:rsidRPr="00B3319B">
        <w:rPr>
          <w:rFonts w:asciiTheme="majorHAnsi" w:eastAsiaTheme="majorEastAsia" w:hAnsiTheme="majorHAnsi" w:cs="B Titr" w:hint="cs"/>
          <w:color w:val="365F91" w:themeColor="accent1" w:themeShade="BF"/>
          <w:rtl/>
        </w:rPr>
        <w:t>توافق نامه سطح خدمت</w:t>
      </w:r>
      <w:r w:rsidR="00B3319B" w:rsidRPr="00136804">
        <w:rPr>
          <w:rFonts w:ascii="Times New Roman" w:eastAsiaTheme="majorEastAsia" w:hAnsi="Times New Roman" w:cs="Times New Roman" w:hint="cs"/>
          <w:color w:val="365F91" w:themeColor="accent1" w:themeShade="BF"/>
          <w:rtl/>
        </w:rPr>
        <w:t>ʺ</w:t>
      </w:r>
      <w:r w:rsidR="00136804" w:rsidRPr="00136804">
        <w:rPr>
          <w:rFonts w:asciiTheme="majorHAnsi" w:eastAsiaTheme="majorEastAsia" w:hAnsiTheme="majorHAnsi" w:cs="B Titr" w:hint="cs"/>
          <w:color w:val="365F91" w:themeColor="accent1" w:themeShade="BF"/>
          <w:rtl/>
        </w:rPr>
        <w:t xml:space="preserve"> </w:t>
      </w:r>
      <w:r w:rsidR="00136804" w:rsidRPr="00136804">
        <w:rPr>
          <w:rFonts w:asciiTheme="majorHAnsi" w:eastAsiaTheme="majorEastAsia" w:hAnsiTheme="majorHAnsi" w:cs="B Titr" w:hint="cs"/>
          <w:color w:val="365F91" w:themeColor="accent1" w:themeShade="BF"/>
          <w:rtl/>
        </w:rPr>
        <w:t>صدور پروانه تاسیس آموزشگاه های فنی و حرفه ای آزاد جهت تاسیس آموزشگاه"</w:t>
      </w:r>
    </w:p>
    <w:p w:rsidR="008E02F8" w:rsidRPr="008E02F8" w:rsidRDefault="008E02F8" w:rsidP="007406AE">
      <w:pPr>
        <w:bidi/>
        <w:rPr>
          <w:rFonts w:cs="B Nazanin"/>
          <w:sz w:val="26"/>
          <w:szCs w:val="26"/>
          <w:lang w:bidi="fa-IR"/>
        </w:rPr>
      </w:pPr>
      <w:r w:rsidRPr="008E02F8">
        <w:rPr>
          <w:rFonts w:ascii="Bnaznain" w:hAnsi="Bnaznain" w:cs="B Nazanin" w:hint="cs"/>
          <w:b/>
          <w:bCs/>
          <w:sz w:val="26"/>
          <w:szCs w:val="26"/>
          <w:rtl/>
          <w:lang w:bidi="fa-IR"/>
        </w:rPr>
        <w:t>مقدمه</w:t>
      </w:r>
    </w:p>
    <w:p w:rsidR="00136804" w:rsidRPr="00136804" w:rsidRDefault="00136804" w:rsidP="00136804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</w:rPr>
      </w:pPr>
      <w:r w:rsidRPr="00136804">
        <w:rPr>
          <w:rFonts w:cs="B Nazanin" w:hint="cs"/>
          <w:sz w:val="24"/>
          <w:szCs w:val="24"/>
          <w:rtl/>
        </w:rPr>
        <w:t xml:space="preserve">آموزشگاه فنی و حرفه ای آزاد نهاد حقیقی یا حقوقی تأمین کننده خدمات یادگیری مهارت که به روش های مختلف (حضوری، الکترونیکی، تلفیقی) و با هدف تأمین مقاصد، خواسته ها، اهداف و الزامات عادی ذینفعان، پس از اخذ مجوز از سازمان در داخل یا خارج از کشور تاسیس و به صورت خودگران اداره می شود. </w:t>
      </w:r>
    </w:p>
    <w:p w:rsidR="00EA45D8" w:rsidRDefault="00D206C5" w:rsidP="007406AE">
      <w:pPr>
        <w:pStyle w:val="ListParagraph"/>
        <w:bidi/>
        <w:ind w:left="0"/>
        <w:jc w:val="both"/>
        <w:rPr>
          <w:rFonts w:ascii="Bnaznain" w:hAnsi="Bnaznain" w:cs="B Nazanin"/>
          <w:b/>
          <w:bCs/>
          <w:sz w:val="26"/>
          <w:szCs w:val="26"/>
          <w:rtl/>
        </w:rPr>
      </w:pPr>
      <w:r w:rsidRPr="00A6105E">
        <w:rPr>
          <w:rFonts w:ascii="Bnaznain" w:hAnsi="Bnaznain" w:cs="B Nazanin" w:hint="cs"/>
          <w:b/>
          <w:bCs/>
          <w:sz w:val="26"/>
          <w:szCs w:val="26"/>
          <w:rtl/>
        </w:rPr>
        <w:t>ه</w:t>
      </w:r>
      <w:r w:rsidR="00EA45D8">
        <w:rPr>
          <w:rFonts w:ascii="Bnaznain" w:hAnsi="Bnaznain" w:cs="B Nazanin" w:hint="cs"/>
          <w:b/>
          <w:bCs/>
          <w:sz w:val="26"/>
          <w:szCs w:val="26"/>
          <w:rtl/>
        </w:rPr>
        <w:t xml:space="preserve">دف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آموزشگاه فنی و حرفه ای آزاد موضوع ماده 111 قانون کار با هدف آموزش مهارت مطابق استانداردهای آموزشی مصوب سازمان به مهارت جویان و ترویج مهارت آموزی در سطح جامعه تاسیس می گردد و پروانه تاسیس مجوز تاسیس و بهره برداری از آموزشگاه است و دارنده آن موسس آموزشگاه شناخته می شود. </w:t>
      </w:r>
    </w:p>
    <w:p w:rsidR="007406AE" w:rsidRDefault="007406AE" w:rsidP="007406AE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rtl/>
        </w:rPr>
      </w:pPr>
    </w:p>
    <w:p w:rsidR="00D206C5" w:rsidRDefault="00D206C5" w:rsidP="007406AE">
      <w:pPr>
        <w:bidi/>
        <w:spacing w:after="0"/>
        <w:jc w:val="both"/>
        <w:rPr>
          <w:rFonts w:ascii="Bnaznain" w:hAnsi="Bnaznain" w:cs="B Nazanin"/>
          <w:b/>
          <w:bCs/>
          <w:sz w:val="26"/>
          <w:szCs w:val="26"/>
          <w:rtl/>
        </w:rPr>
      </w:pPr>
      <w:r w:rsidRPr="00A6105E">
        <w:rPr>
          <w:rFonts w:ascii="Bnaznain" w:hAnsi="Bnaznain" w:cs="B Nazanin" w:hint="cs"/>
          <w:b/>
          <w:bCs/>
          <w:sz w:val="26"/>
          <w:szCs w:val="26"/>
          <w:rtl/>
        </w:rPr>
        <w:t xml:space="preserve">مسئولیت: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مسئولیت سازمان صدور مجوز تاسیس آموزشگاه فنی و حرفه ای آزاد جهت متقاضیان تاسیس آموزشگاه براساس دستورالعمل اجرائی آئین نامه نحوه تشکیل و اداره آموزشگاه های فنی و حرفه ای آزاد که این امر به ادارات کل آموزش فنی و حرفه ای استان تفویض گردیده و توسط آنان به صورت استانی صادر می گردد.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همچنین سازمان آموزش فنی و حرفه ای کشور دارای مجوز ایجاد و اجرای سیاست های آموزش مهارتی است که مستندات آن به شرح ذیل است: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قانون نظام جامع آموزش و تربیت فنی و حرفه ای مهارتی.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قانون کار مواد 107 تا 112.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-قانون الزام به فرا گیری آموزشهای فنی و حرفه ای برای اشتغال به کار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-قانون کار آموزی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-مصوبه 483شورای عالی انقلاب فرهنگی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7406AE" w:rsidRDefault="00D206C5" w:rsidP="00136804">
      <w:pPr>
        <w:bidi/>
        <w:jc w:val="both"/>
        <w:rPr>
          <w:rFonts w:ascii="Bnaznain" w:hAnsi="Bnaznain" w:cs="B Nazanin"/>
          <w:b/>
          <w:bCs/>
          <w:sz w:val="26"/>
          <w:szCs w:val="26"/>
          <w:rtl/>
        </w:rPr>
      </w:pPr>
      <w:r w:rsidRPr="00A6105E">
        <w:rPr>
          <w:rFonts w:ascii="Bnaznain" w:hAnsi="Bnaznain" w:cs="B Nazanin" w:hint="cs"/>
          <w:b/>
          <w:bCs/>
          <w:sz w:val="26"/>
          <w:szCs w:val="26"/>
          <w:rtl/>
        </w:rPr>
        <w:t>تعهدات متقابل خدمت گیرنده و دستگاه اجرایی:</w:t>
      </w:r>
    </w:p>
    <w:p w:rsidR="00D206C5" w:rsidRPr="00A6105E" w:rsidRDefault="00D206C5" w:rsidP="00136804">
      <w:pPr>
        <w:bidi/>
        <w:jc w:val="both"/>
        <w:rPr>
          <w:rFonts w:ascii="Bnaznain" w:eastAsia="Calibri" w:hAnsi="Bnaznain" w:cs="B Nazanin"/>
          <w:sz w:val="26"/>
          <w:szCs w:val="26"/>
        </w:rPr>
      </w:pPr>
      <w:r w:rsidRPr="007406AE">
        <w:rPr>
          <w:rFonts w:ascii="Bnaznain" w:eastAsia="Calibri" w:hAnsi="Bnaznain" w:cs="B Nazanin" w:hint="cs"/>
          <w:b/>
          <w:bCs/>
          <w:rtl/>
        </w:rPr>
        <w:t>تعهدات دستگاه :</w:t>
      </w:r>
      <w:r w:rsidRPr="00A6105E">
        <w:rPr>
          <w:rFonts w:ascii="Bnaznain" w:eastAsia="Calibri" w:hAnsi="Bnaznain" w:cs="B Nazanin" w:hint="cs"/>
          <w:sz w:val="26"/>
          <w:szCs w:val="26"/>
          <w:rtl/>
        </w:rPr>
        <w:t xml:space="preserve"> </w:t>
      </w:r>
      <w:r w:rsidR="00136804">
        <w:rPr>
          <w:rFonts w:ascii="Bnaznain" w:eastAsia="Calibri" w:hAnsi="Bnaznain" w:cs="B Nazanin" w:hint="cs"/>
          <w:sz w:val="26"/>
          <w:szCs w:val="26"/>
          <w:rtl/>
        </w:rPr>
        <w:t>صدور پروانه تاسیس</w:t>
      </w:r>
      <w:r w:rsidRPr="00A6105E">
        <w:rPr>
          <w:rFonts w:ascii="Bnaznain" w:eastAsia="Calibri" w:hAnsi="Bnaznain" w:cs="B Nazanin" w:hint="cs"/>
          <w:sz w:val="26"/>
          <w:szCs w:val="26"/>
          <w:rtl/>
        </w:rPr>
        <w:t xml:space="preserve"> بر عهده سازمان آموزش فنی حرفه ای کشور می باشد. </w:t>
      </w:r>
    </w:p>
    <w:p w:rsidR="00136804" w:rsidRDefault="00D206C5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7406AE">
        <w:rPr>
          <w:rFonts w:ascii="Bnaznain" w:eastAsia="Calibri" w:hAnsi="Bnaznain" w:cs="B Nazanin" w:hint="cs"/>
          <w:b/>
          <w:bCs/>
          <w:rtl/>
        </w:rPr>
        <w:t>تعهدات متقاضی</w:t>
      </w:r>
      <w:r w:rsidR="004D6A54" w:rsidRPr="007406AE">
        <w:rPr>
          <w:rFonts w:ascii="Bnaznain" w:eastAsia="Calibri" w:hAnsi="Bnaznain" w:cs="B Nazanin" w:hint="cs"/>
          <w:b/>
          <w:bCs/>
          <w:rtl/>
        </w:rPr>
        <w:t>:</w:t>
      </w:r>
      <w:r w:rsidR="004D6A54" w:rsidRPr="007406AE">
        <w:rPr>
          <w:rFonts w:ascii="Bnaznain" w:eastAsia="Calibri" w:hAnsi="Bnaznain" w:cs="B Nazanin" w:hint="cs"/>
          <w:b/>
          <w:bCs/>
          <w:sz w:val="26"/>
          <w:szCs w:val="26"/>
          <w:rtl/>
        </w:rPr>
        <w:t xml:space="preserve"> </w:t>
      </w:r>
      <w:r w:rsidR="004D6A54" w:rsidRPr="007406AE">
        <w:rPr>
          <w:rFonts w:ascii="Bnaznain" w:eastAsia="Calibri" w:hAnsi="Bnaznain" w:cs="B Nazanin" w:hint="cs"/>
          <w:sz w:val="26"/>
          <w:szCs w:val="26"/>
          <w:rtl/>
        </w:rPr>
        <w:t xml:space="preserve"> </w:t>
      </w:r>
      <w:r w:rsidR="00136804">
        <w:rPr>
          <w:rFonts w:cs="B Nazanin" w:hint="cs"/>
          <w:sz w:val="26"/>
          <w:szCs w:val="26"/>
          <w:rtl/>
        </w:rPr>
        <w:t xml:space="preserve">     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متقاضی تاسیس آموزشگاه فنی و حرفه ای آزاد مکلف است مدارک خود را تنها از طریق سامانه جامع پرتال سازمان آموزش فنی و حرفه ای کشور و براساس استان مورد تقاضا ارائه نماید.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- متقاضی تاسیس آموزشگاه فنی و حرفه ای آزاد متعهد می گردد صرفاً در چارچوب ضوابط و مقررات سازمان آموزش فنی و حرفه ای کشورنسبت به ارائه آموزش های مهارتی اقدام نماید. </w:t>
      </w:r>
    </w:p>
    <w:p w:rsidR="007406AE" w:rsidRPr="007406AE" w:rsidRDefault="007406AE" w:rsidP="00136804">
      <w:pPr>
        <w:bidi/>
        <w:spacing w:after="0"/>
        <w:jc w:val="both"/>
        <w:rPr>
          <w:rFonts w:ascii="Bnaznain" w:eastAsia="Calibri" w:hAnsi="Bnaznain" w:cs="B Nazanin"/>
          <w:sz w:val="26"/>
          <w:szCs w:val="26"/>
          <w:rtl/>
        </w:rPr>
      </w:pPr>
    </w:p>
    <w:p w:rsidR="00136804" w:rsidRDefault="00136804" w:rsidP="007406AE">
      <w:pPr>
        <w:pStyle w:val="ListParagraph"/>
        <w:bidi/>
        <w:ind w:left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252273" w:rsidRDefault="00D206C5" w:rsidP="00136804">
      <w:pPr>
        <w:pStyle w:val="ListParagraph"/>
        <w:bidi/>
        <w:ind w:left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6105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هزینه</w:t>
      </w:r>
      <w:r w:rsidRPr="00A6105E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A6105E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Pr="00A6105E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A6105E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A6105E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A6105E">
        <w:rPr>
          <w:rFonts w:cs="B Nazanin" w:hint="cs"/>
          <w:b/>
          <w:bCs/>
          <w:sz w:val="26"/>
          <w:szCs w:val="26"/>
          <w:rtl/>
          <w:lang w:bidi="fa-IR"/>
        </w:rPr>
        <w:t>پرداخت</w:t>
      </w:r>
      <w:r w:rsidRPr="00A6105E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A6105E">
        <w:rPr>
          <w:rFonts w:cs="B Nazanin" w:hint="cs"/>
          <w:b/>
          <w:bCs/>
          <w:sz w:val="26"/>
          <w:szCs w:val="26"/>
          <w:rtl/>
          <w:lang w:bidi="fa-IR"/>
        </w:rPr>
        <w:t xml:space="preserve">ها: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هزینه صدور پروانه تاسیس براساس جدول تعرفه های مندرج در قانون بودجه سالیانه است و در حال حاضر 000/000/2 ریال می باشد. </w:t>
      </w:r>
    </w:p>
    <w:p w:rsidR="00136804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252273" w:rsidRDefault="00D206C5" w:rsidP="007406AE">
      <w:pPr>
        <w:pStyle w:val="ListParagraph"/>
        <w:bidi/>
        <w:ind w:left="0"/>
        <w:jc w:val="both"/>
        <w:rPr>
          <w:rFonts w:ascii="Bnaznain" w:hAnsi="Bnaznain" w:cs="B Nazanin"/>
          <w:b/>
          <w:bCs/>
          <w:sz w:val="26"/>
          <w:szCs w:val="26"/>
          <w:rtl/>
        </w:rPr>
      </w:pPr>
      <w:r w:rsidRPr="00A6105E">
        <w:rPr>
          <w:rFonts w:ascii="Bnaznain" w:hAnsi="Bnaznain" w:cs="B Nazanin" w:hint="cs"/>
          <w:b/>
          <w:bCs/>
          <w:sz w:val="26"/>
          <w:szCs w:val="26"/>
          <w:rtl/>
        </w:rPr>
        <w:t xml:space="preserve">دوره عملکرد: </w:t>
      </w:r>
    </w:p>
    <w:p w:rsidR="00136804" w:rsidRDefault="00136804" w:rsidP="00136804">
      <w:pPr>
        <w:pStyle w:val="ListParagraph"/>
        <w:bidi/>
        <w:ind w:left="0"/>
        <w:jc w:val="lowKashida"/>
        <w:rPr>
          <w:rFonts w:cs="B Nazanin"/>
          <w:sz w:val="26"/>
          <w:szCs w:val="26"/>
          <w:rtl/>
        </w:rPr>
      </w:pPr>
      <w:r>
        <w:rPr>
          <w:rFonts w:ascii="Bnaznain" w:hAnsi="Bnaznain" w:cs="B Nazanin" w:hint="cs"/>
          <w:sz w:val="26"/>
          <w:szCs w:val="26"/>
          <w:rtl/>
        </w:rPr>
        <w:t xml:space="preserve">اعتبار پروانه تاسیس آموزشگاه فنی و حرفه ای آزاد، پروانه تاسیس مرکز خدمات یادگیری فنی و حرفه ای و آموزشگاه فنی و حرفه ای آزاد الکترونیکی 5 سال و اعتبار پروانه تاسیس آموزشگاه فنی و حرفه ای آزاد سفارش محور 1 سال است. </w:t>
      </w:r>
      <w:r>
        <w:rPr>
          <w:rFonts w:cs="B Nazanin" w:hint="cs"/>
          <w:sz w:val="26"/>
          <w:szCs w:val="26"/>
          <w:rtl/>
        </w:rPr>
        <w:t xml:space="preserve">و مستمر فعال است. </w:t>
      </w:r>
    </w:p>
    <w:p w:rsidR="00136804" w:rsidRDefault="00136804" w:rsidP="00136804">
      <w:pPr>
        <w:pStyle w:val="ListParagraph"/>
        <w:bidi/>
        <w:ind w:left="0"/>
        <w:jc w:val="lowKashida"/>
        <w:rPr>
          <w:rFonts w:cs="B Nazanin"/>
          <w:sz w:val="26"/>
          <w:szCs w:val="26"/>
          <w:rtl/>
        </w:rPr>
      </w:pPr>
    </w:p>
    <w:p w:rsidR="00252273" w:rsidRDefault="00D206C5" w:rsidP="007406AE">
      <w:pPr>
        <w:pStyle w:val="ListParagraph"/>
        <w:bidi/>
        <w:ind w:left="0"/>
        <w:jc w:val="both"/>
        <w:rPr>
          <w:rFonts w:ascii="Bnaznain" w:hAnsi="Bnaznain" w:cs="B Nazanin"/>
          <w:b/>
          <w:bCs/>
          <w:sz w:val="26"/>
          <w:szCs w:val="26"/>
          <w:rtl/>
        </w:rPr>
      </w:pPr>
      <w:r w:rsidRPr="00A6105E">
        <w:rPr>
          <w:rFonts w:ascii="Bnaznain" w:hAnsi="Bnaznain" w:cs="B Nazanin" w:hint="cs"/>
          <w:b/>
          <w:bCs/>
          <w:sz w:val="26"/>
          <w:szCs w:val="26"/>
          <w:rtl/>
        </w:rPr>
        <w:t xml:space="preserve">خاتمه توافقنامه: </w:t>
      </w:r>
    </w:p>
    <w:p w:rsidR="00136804" w:rsidRPr="00221FE8" w:rsidRDefault="00136804" w:rsidP="00136804">
      <w:pPr>
        <w:bidi/>
        <w:spacing w:after="0"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در صورت واجد شرایط بودن متقاضی و طی مراحل کامل متقاضی به عنوان موسس شناخته می شود و می توان با داشتن پروانه تاسیس با اعتبار 5 ساله نسبت به ارائه آموزش های مهارتی اقدام نماید. </w:t>
      </w:r>
    </w:p>
    <w:p w:rsidR="0037403F" w:rsidRDefault="0037403F" w:rsidP="00136804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</w:p>
    <w:p w:rsidR="0037403F" w:rsidRDefault="0037403F" w:rsidP="0037403F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37403F" w:rsidRDefault="0037403F" w:rsidP="0037403F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</w:p>
    <w:p w:rsidR="0037403F" w:rsidRDefault="0037403F" w:rsidP="0037403F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</w:p>
    <w:p w:rsidR="0037403F" w:rsidRDefault="0037403F" w:rsidP="0037403F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</w:p>
    <w:p w:rsidR="0037403F" w:rsidRDefault="0037403F" w:rsidP="0037403F">
      <w:pPr>
        <w:bidi/>
        <w:ind w:left="180"/>
        <w:jc w:val="center"/>
        <w:rPr>
          <w:rFonts w:ascii="Bnaznain" w:hAnsi="Bnaznain" w:cs="B Nazanin"/>
          <w:b/>
          <w:bCs/>
          <w:sz w:val="26"/>
          <w:szCs w:val="26"/>
          <w:rtl/>
        </w:rPr>
      </w:pPr>
    </w:p>
    <w:p w:rsidR="00AC51D1" w:rsidRDefault="00AC51D1">
      <w:pPr>
        <w:rPr>
          <w:rFonts w:ascii="Bnaznain" w:hAnsi="Bnaznain" w:cs="B Nazanin"/>
          <w:b/>
          <w:bCs/>
          <w:sz w:val="26"/>
          <w:szCs w:val="26"/>
          <w:rtl/>
        </w:rPr>
      </w:pPr>
    </w:p>
    <w:sectPr w:rsidR="00AC51D1" w:rsidSect="009B17DB">
      <w:pgSz w:w="12240" w:h="15840"/>
      <w:pgMar w:top="1440" w:right="1440" w:bottom="567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nai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13CC"/>
    <w:multiLevelType w:val="hybridMultilevel"/>
    <w:tmpl w:val="00D44018"/>
    <w:lvl w:ilvl="0" w:tplc="69C41A88">
      <w:start w:val="1"/>
      <w:numFmt w:val="decimal"/>
      <w:lvlText w:val="%1-"/>
      <w:lvlJc w:val="left"/>
      <w:pPr>
        <w:ind w:left="540" w:hanging="360"/>
      </w:pPr>
      <w:rPr>
        <w:rFonts w:ascii="Bnaznain" w:hAnsi="Bnaznain" w:cs="B Nazani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A56"/>
    <w:multiLevelType w:val="hybridMultilevel"/>
    <w:tmpl w:val="BC3AA420"/>
    <w:lvl w:ilvl="0" w:tplc="6B4004D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7BB8"/>
    <w:multiLevelType w:val="hybridMultilevel"/>
    <w:tmpl w:val="7786B4DC"/>
    <w:lvl w:ilvl="0" w:tplc="D3504F1C">
      <w:start w:val="2"/>
      <w:numFmt w:val="bullet"/>
      <w:lvlText w:val="-"/>
      <w:lvlJc w:val="left"/>
      <w:pPr>
        <w:ind w:left="720" w:hanging="360"/>
      </w:pPr>
      <w:rPr>
        <w:rFonts w:ascii="Bnaznain" w:eastAsiaTheme="minorHAnsi" w:hAnsi="Bnazna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E0982"/>
    <w:multiLevelType w:val="hybridMultilevel"/>
    <w:tmpl w:val="2722CDE4"/>
    <w:lvl w:ilvl="0" w:tplc="E15C1F88">
      <w:numFmt w:val="bullet"/>
      <w:lvlText w:val="-"/>
      <w:lvlJc w:val="left"/>
      <w:pPr>
        <w:ind w:left="720" w:hanging="360"/>
      </w:pPr>
      <w:rPr>
        <w:rFonts w:ascii="Bnaznain" w:eastAsia="Calibri" w:hAnsi="Bnazna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64EF"/>
    <w:multiLevelType w:val="hybridMultilevel"/>
    <w:tmpl w:val="4AF89EC6"/>
    <w:lvl w:ilvl="0" w:tplc="65387B50">
      <w:start w:val="1"/>
      <w:numFmt w:val="decimal"/>
      <w:lvlText w:val="%1-"/>
      <w:lvlJc w:val="left"/>
      <w:pPr>
        <w:ind w:left="540" w:hanging="360"/>
      </w:pPr>
      <w:rPr>
        <w:rFonts w:ascii="Bnaznain" w:hAnsi="Bnaznai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B517D91"/>
    <w:multiLevelType w:val="hybridMultilevel"/>
    <w:tmpl w:val="5CD8489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06"/>
    <w:rsid w:val="000446EA"/>
    <w:rsid w:val="00060224"/>
    <w:rsid w:val="000C3817"/>
    <w:rsid w:val="00136804"/>
    <w:rsid w:val="00252273"/>
    <w:rsid w:val="002C6773"/>
    <w:rsid w:val="00315A2F"/>
    <w:rsid w:val="0037403F"/>
    <w:rsid w:val="004B38BD"/>
    <w:rsid w:val="004D6A54"/>
    <w:rsid w:val="00657533"/>
    <w:rsid w:val="006653B5"/>
    <w:rsid w:val="006C60FE"/>
    <w:rsid w:val="006E354D"/>
    <w:rsid w:val="007406AE"/>
    <w:rsid w:val="007A0F12"/>
    <w:rsid w:val="008143C1"/>
    <w:rsid w:val="008E02F8"/>
    <w:rsid w:val="009317B5"/>
    <w:rsid w:val="00957A32"/>
    <w:rsid w:val="009B17DB"/>
    <w:rsid w:val="00A54C4E"/>
    <w:rsid w:val="00A6105E"/>
    <w:rsid w:val="00AC51D1"/>
    <w:rsid w:val="00B27773"/>
    <w:rsid w:val="00B3319B"/>
    <w:rsid w:val="00C20ADB"/>
    <w:rsid w:val="00C72060"/>
    <w:rsid w:val="00CA44B2"/>
    <w:rsid w:val="00CF4BA6"/>
    <w:rsid w:val="00D16FB6"/>
    <w:rsid w:val="00D206C5"/>
    <w:rsid w:val="00DB7290"/>
    <w:rsid w:val="00E42B79"/>
    <w:rsid w:val="00EA45D8"/>
    <w:rsid w:val="00F750FF"/>
    <w:rsid w:val="00F81778"/>
    <w:rsid w:val="00FD5806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D562E-79BA-4F07-BDD9-E977B49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FD5806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8E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Nayereh Omidi</cp:lastModifiedBy>
  <cp:revision>19</cp:revision>
  <cp:lastPrinted>2021-09-26T05:23:00Z</cp:lastPrinted>
  <dcterms:created xsi:type="dcterms:W3CDTF">2021-09-26T05:24:00Z</dcterms:created>
  <dcterms:modified xsi:type="dcterms:W3CDTF">2021-10-12T07:35:00Z</dcterms:modified>
</cp:coreProperties>
</file>